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DA7FCF" w:rsidRDefault="001F5B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u w:val="single"/>
        </w:rPr>
      </w:pPr>
      <w:bookmarkStart w:id="0" w:name="_GoBack"/>
      <w:bookmarkEnd w:id="0"/>
      <w:r>
        <w:rPr>
          <w:b/>
          <w:color w:val="000000"/>
          <w:u w:val="single"/>
        </w:rPr>
        <w:t>MATURITNÍ TÉMATA ZE ZEMĚPISU</w:t>
      </w:r>
      <w:r>
        <w:rPr>
          <w:b/>
          <w:color w:val="000000"/>
          <w:u w:val="single"/>
        </w:rPr>
        <w:tab/>
        <w:t xml:space="preserve">                                                  Šk. rok 202</w:t>
      </w:r>
      <w:r>
        <w:rPr>
          <w:b/>
          <w:u w:val="single"/>
        </w:rPr>
        <w:t>4</w:t>
      </w:r>
      <w:r>
        <w:rPr>
          <w:b/>
          <w:color w:val="000000"/>
          <w:u w:val="single"/>
        </w:rPr>
        <w:t>/202</w:t>
      </w:r>
      <w:r>
        <w:rPr>
          <w:b/>
          <w:u w:val="single"/>
        </w:rPr>
        <w:t>5</w:t>
      </w:r>
    </w:p>
    <w:p w14:paraId="00000002" w14:textId="77777777" w:rsidR="00DA7FCF" w:rsidRDefault="001F5B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8.A, 8.B, 6. C                                                                                                         </w:t>
      </w:r>
      <w:r>
        <w:t>M. Macháň</w:t>
      </w:r>
    </w:p>
    <w:p w14:paraId="00000003" w14:textId="77777777" w:rsidR="00DA7FCF" w:rsidRDefault="00DA7F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00000004" w14:textId="77777777" w:rsidR="00DA7FCF" w:rsidRDefault="001F5B8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>Základy planetární geografie</w:t>
      </w:r>
      <w:r>
        <w:rPr>
          <w:color w:val="000000"/>
        </w:rPr>
        <w:br/>
        <w:t>- vesmírná tělesa, sluneční soustava, pohyby Země a jejich důsledky</w:t>
      </w:r>
      <w:r>
        <w:rPr>
          <w:color w:val="000000"/>
        </w:rPr>
        <w:br/>
      </w:r>
    </w:p>
    <w:p w14:paraId="00000005" w14:textId="77777777" w:rsidR="00DA7FCF" w:rsidRDefault="001F5B8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>Utváření reliéfu Země</w:t>
      </w:r>
      <w:r>
        <w:rPr>
          <w:b/>
          <w:color w:val="000000"/>
        </w:rPr>
        <w:br/>
      </w:r>
      <w:r>
        <w:rPr>
          <w:color w:val="000000"/>
        </w:rPr>
        <w:t>- stavba a složení Země, litosféra, působení endogenních a exogenních činitelů, tvary zemského povrchu</w:t>
      </w:r>
      <w:r>
        <w:rPr>
          <w:color w:val="000000"/>
        </w:rPr>
        <w:br/>
      </w:r>
    </w:p>
    <w:p w14:paraId="00000006" w14:textId="77777777" w:rsidR="00DA7FCF" w:rsidRDefault="001F5B8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>Podnebí na Zemi</w:t>
      </w:r>
      <w:r>
        <w:rPr>
          <w:b/>
          <w:color w:val="000000"/>
        </w:rPr>
        <w:br/>
      </w:r>
      <w:r>
        <w:rPr>
          <w:color w:val="000000"/>
        </w:rPr>
        <w:t>- stavba a složení atmosféry, všeobecná cirk</w:t>
      </w:r>
      <w:r>
        <w:rPr>
          <w:color w:val="000000"/>
        </w:rPr>
        <w:t>ulace, proudění vzduchu, tlakové útvary, podnebné pásy</w:t>
      </w:r>
      <w:r>
        <w:rPr>
          <w:color w:val="000000"/>
        </w:rPr>
        <w:br/>
      </w:r>
    </w:p>
    <w:p w14:paraId="00000007" w14:textId="77777777" w:rsidR="00DA7FCF" w:rsidRDefault="001F5B8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>Hydrosféra</w:t>
      </w:r>
      <w:r>
        <w:rPr>
          <w:b/>
          <w:color w:val="000000"/>
        </w:rPr>
        <w:br/>
      </w:r>
      <w:r>
        <w:rPr>
          <w:color w:val="000000"/>
        </w:rPr>
        <w:t>- rozložení vodstva, světový oceán-vlastnosti, pohyby mořské vody</w:t>
      </w:r>
      <w:r>
        <w:rPr>
          <w:color w:val="000000"/>
        </w:rPr>
        <w:br/>
        <w:t>- vodstvo pevnin-řeky, jezera, ledovce, podpovrchová voda</w:t>
      </w:r>
      <w:r>
        <w:rPr>
          <w:color w:val="000000"/>
        </w:rPr>
        <w:br/>
      </w:r>
    </w:p>
    <w:p w14:paraId="00000008" w14:textId="77777777" w:rsidR="00DA7FCF" w:rsidRDefault="001F5B8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</w:rPr>
      </w:pPr>
      <w:r>
        <w:rPr>
          <w:b/>
          <w:color w:val="000000"/>
        </w:rPr>
        <w:t>Pedosféra</w:t>
      </w:r>
      <w:r>
        <w:rPr>
          <w:b/>
          <w:color w:val="000000"/>
        </w:rPr>
        <w:br/>
      </w:r>
      <w:r>
        <w:rPr>
          <w:color w:val="000000"/>
        </w:rPr>
        <w:t>- pedogenetické faktory-vznik a složení půdy, vlastnos</w:t>
      </w:r>
      <w:r>
        <w:rPr>
          <w:color w:val="000000"/>
        </w:rPr>
        <w:t>ti půd, druhy a typy půd</w:t>
      </w:r>
      <w:r>
        <w:rPr>
          <w:color w:val="000000"/>
        </w:rPr>
        <w:br/>
      </w:r>
    </w:p>
    <w:p w14:paraId="00000009" w14:textId="77777777" w:rsidR="00DA7FCF" w:rsidRDefault="001F5B8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</w:rPr>
      </w:pPr>
      <w:r>
        <w:rPr>
          <w:b/>
          <w:color w:val="000000"/>
        </w:rPr>
        <w:t>Přírodní oblasti</w:t>
      </w:r>
      <w:r>
        <w:rPr>
          <w:b/>
          <w:color w:val="000000"/>
        </w:rPr>
        <w:br/>
      </w:r>
      <w:r>
        <w:rPr>
          <w:color w:val="000000"/>
        </w:rPr>
        <w:t>- pásmovitost, stupňovitost, bioklimatické pásy</w:t>
      </w:r>
      <w:r>
        <w:rPr>
          <w:color w:val="000000"/>
        </w:rPr>
        <w:br/>
      </w:r>
    </w:p>
    <w:p w14:paraId="0000000A" w14:textId="77777777" w:rsidR="00DA7FCF" w:rsidRDefault="001F5B8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</w:rPr>
      </w:pPr>
      <w:r>
        <w:rPr>
          <w:b/>
          <w:color w:val="000000"/>
        </w:rPr>
        <w:t>Globální přírodní rizika</w:t>
      </w:r>
    </w:p>
    <w:p w14:paraId="0000000B" w14:textId="77777777" w:rsidR="00DA7FCF" w:rsidRDefault="001F5B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>-</w:t>
      </w:r>
      <w:r>
        <w:rPr>
          <w:color w:val="000000"/>
        </w:rPr>
        <w:t>litosferická, atmosférická a hydrologická</w:t>
      </w:r>
    </w:p>
    <w:p w14:paraId="0000000C" w14:textId="77777777" w:rsidR="00DA7FCF" w:rsidRDefault="00DA7F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0000000D" w14:textId="77777777" w:rsidR="00DA7FCF" w:rsidRDefault="001F5B8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</w:rPr>
      </w:pPr>
      <w:r>
        <w:rPr>
          <w:b/>
          <w:color w:val="000000"/>
        </w:rPr>
        <w:t>Geografie obyvatelstva a sídel</w:t>
      </w:r>
      <w:r>
        <w:rPr>
          <w:b/>
          <w:color w:val="000000"/>
        </w:rPr>
        <w:br/>
        <w:t xml:space="preserve">- </w:t>
      </w:r>
      <w:r>
        <w:rPr>
          <w:color w:val="000000"/>
        </w:rPr>
        <w:t>rozmístění, rasy, národy, jazyky, demografická revoluce, věkové složení, přirozený přírůstek, migrace, urbanizace, zaměstnanost</w:t>
      </w:r>
    </w:p>
    <w:p w14:paraId="0000000E" w14:textId="77777777" w:rsidR="00DA7FCF" w:rsidRDefault="00DA7F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0000000F" w14:textId="77777777" w:rsidR="00DA7FCF" w:rsidRDefault="001F5B8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</w:rPr>
      </w:pPr>
      <w:r>
        <w:rPr>
          <w:b/>
          <w:color w:val="000000"/>
        </w:rPr>
        <w:t>Geografie světového hospodářství – zemědělství, těžba surovin</w:t>
      </w:r>
      <w:r>
        <w:rPr>
          <w:color w:val="000000"/>
        </w:rPr>
        <w:br/>
        <w:t xml:space="preserve">- typy zemědělské výroby, produkce potravin, hlavní producentské </w:t>
      </w:r>
      <w:r>
        <w:rPr>
          <w:color w:val="000000"/>
        </w:rPr>
        <w:t>oblasti</w:t>
      </w:r>
      <w:r>
        <w:rPr>
          <w:color w:val="000000"/>
        </w:rPr>
        <w:br/>
        <w:t>- hlavní oblasti těžby-energetické suroviny, rudy kovů</w:t>
      </w:r>
      <w:r>
        <w:rPr>
          <w:color w:val="000000"/>
        </w:rPr>
        <w:br/>
      </w:r>
    </w:p>
    <w:p w14:paraId="00000010" w14:textId="77777777" w:rsidR="00DA7FCF" w:rsidRDefault="001F5B8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</w:rPr>
      </w:pPr>
      <w:r>
        <w:rPr>
          <w:b/>
          <w:color w:val="000000"/>
        </w:rPr>
        <w:t xml:space="preserve"> Geografie světového hospodářství – průmysl, doprava, služby</w:t>
      </w:r>
      <w:r>
        <w:rPr>
          <w:b/>
          <w:color w:val="000000"/>
        </w:rPr>
        <w:br/>
      </w:r>
      <w:r>
        <w:rPr>
          <w:color w:val="000000"/>
        </w:rPr>
        <w:t>- vývoj průmyslové výroby, jádrové oblasti, lokalizační faktory</w:t>
      </w:r>
      <w:r>
        <w:rPr>
          <w:color w:val="000000"/>
        </w:rPr>
        <w:br/>
        <w:t>- význam dopravy, druhy, hlavní dopravní tahy</w:t>
      </w:r>
      <w:r>
        <w:rPr>
          <w:color w:val="000000"/>
        </w:rPr>
        <w:br/>
        <w:t>- vývoj terciéru</w:t>
      </w:r>
      <w:r>
        <w:rPr>
          <w:color w:val="000000"/>
        </w:rPr>
        <w:br/>
      </w:r>
    </w:p>
    <w:p w14:paraId="00000011" w14:textId="77777777" w:rsidR="00DA7FCF" w:rsidRDefault="001F5B8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</w:rPr>
      </w:pPr>
      <w:r>
        <w:rPr>
          <w:b/>
          <w:color w:val="000000"/>
        </w:rPr>
        <w:t xml:space="preserve"> Gl</w:t>
      </w:r>
      <w:r>
        <w:rPr>
          <w:b/>
          <w:color w:val="000000"/>
        </w:rPr>
        <w:t xml:space="preserve">obální problémy lidstva </w:t>
      </w:r>
      <w:r>
        <w:rPr>
          <w:b/>
          <w:color w:val="000000"/>
        </w:rPr>
        <w:br/>
      </w:r>
      <w:r>
        <w:rPr>
          <w:color w:val="000000"/>
        </w:rPr>
        <w:t xml:space="preserve">- omezenost zdrojů, problém hladu, hospodářská zaostalost rozvojových zemí, nemoci, válečné konflikty </w:t>
      </w:r>
    </w:p>
    <w:p w14:paraId="00000012" w14:textId="77777777" w:rsidR="00DA7FCF" w:rsidRDefault="00DA7F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</w:rPr>
      </w:pPr>
    </w:p>
    <w:p w14:paraId="00000013" w14:textId="77777777" w:rsidR="00DA7FCF" w:rsidRDefault="001F5B8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</w:rPr>
      </w:pPr>
      <w:r>
        <w:rPr>
          <w:b/>
          <w:color w:val="000000"/>
        </w:rPr>
        <w:t xml:space="preserve"> Politická mapa světa, hospodářské a politické organizace</w:t>
      </w:r>
      <w:r>
        <w:rPr>
          <w:b/>
          <w:color w:val="000000"/>
        </w:rPr>
        <w:br/>
        <w:t xml:space="preserve">- </w:t>
      </w:r>
      <w:r>
        <w:rPr>
          <w:color w:val="000000"/>
        </w:rPr>
        <w:t>politické a hospodářské rozdělení světa, stát, státní zřízení, hlavní náboženství</w:t>
      </w:r>
      <w:r>
        <w:rPr>
          <w:color w:val="000000"/>
        </w:rPr>
        <w:br/>
        <w:t>- OSN, EU, NATO</w:t>
      </w:r>
      <w:r>
        <w:rPr>
          <w:color w:val="000000"/>
        </w:rPr>
        <w:br/>
      </w:r>
    </w:p>
    <w:p w14:paraId="00000014" w14:textId="77777777" w:rsidR="00DA7FCF" w:rsidRDefault="001F5B8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rPr>
          <w:b/>
          <w:color w:val="000000"/>
        </w:rPr>
      </w:pPr>
      <w:r>
        <w:rPr>
          <w:b/>
          <w:color w:val="000000"/>
        </w:rPr>
        <w:t xml:space="preserve"> Česká republika – přírodní podmínky</w:t>
      </w:r>
      <w:r>
        <w:rPr>
          <w:b/>
          <w:color w:val="000000"/>
        </w:rPr>
        <w:br/>
      </w:r>
      <w:r>
        <w:rPr>
          <w:color w:val="000000"/>
        </w:rPr>
        <w:t>-geologický vývoj, povrch, klima, vodstvo</w:t>
      </w:r>
    </w:p>
    <w:p w14:paraId="00000015" w14:textId="77777777" w:rsidR="00DA7FCF" w:rsidRDefault="00DA7FC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rPr>
          <w:color w:val="000000"/>
        </w:rPr>
      </w:pPr>
    </w:p>
    <w:p w14:paraId="00000016" w14:textId="77777777" w:rsidR="00DA7FCF" w:rsidRDefault="001F5B8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rPr>
          <w:b/>
          <w:color w:val="000000"/>
        </w:rPr>
      </w:pPr>
      <w:r>
        <w:rPr>
          <w:b/>
          <w:color w:val="000000"/>
        </w:rPr>
        <w:t xml:space="preserve"> Česká republika – obyvatelstvo a sídla</w:t>
      </w:r>
      <w:r>
        <w:rPr>
          <w:b/>
          <w:color w:val="000000"/>
        </w:rPr>
        <w:br/>
      </w:r>
      <w:r>
        <w:rPr>
          <w:color w:val="000000"/>
        </w:rPr>
        <w:t>- vývoj osídlení, složení podle věku, zaměstnanosti, národnosti</w:t>
      </w:r>
      <w:r>
        <w:rPr>
          <w:color w:val="000000"/>
        </w:rPr>
        <w:br/>
        <w:t>- typy sídel, funkce</w:t>
      </w:r>
    </w:p>
    <w:p w14:paraId="00000017" w14:textId="77777777" w:rsidR="00DA7FCF" w:rsidRDefault="00DA7FC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rPr>
          <w:color w:val="000000"/>
        </w:rPr>
      </w:pPr>
    </w:p>
    <w:p w14:paraId="00000018" w14:textId="77777777" w:rsidR="00DA7FCF" w:rsidRDefault="001F5B8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rPr>
          <w:b/>
          <w:color w:val="000000"/>
        </w:rPr>
      </w:pPr>
      <w:r>
        <w:rPr>
          <w:b/>
          <w:color w:val="000000"/>
        </w:rPr>
        <w:t xml:space="preserve"> Česká republika – zemědělství, doprava</w:t>
      </w:r>
      <w:r>
        <w:rPr>
          <w:color w:val="000000"/>
        </w:rPr>
        <w:br/>
        <w:t>- typy výroby, hlavní plodiny, oblasti</w:t>
      </w:r>
      <w:r>
        <w:rPr>
          <w:color w:val="000000"/>
        </w:rPr>
        <w:br/>
        <w:t>- rozdělení podle typů dopravy, využití, vliv na životní prostředí</w:t>
      </w:r>
    </w:p>
    <w:p w14:paraId="00000019" w14:textId="77777777" w:rsidR="00DA7FCF" w:rsidRDefault="00DA7FC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rPr>
          <w:b/>
          <w:color w:val="000000"/>
        </w:rPr>
      </w:pPr>
    </w:p>
    <w:p w14:paraId="0000001A" w14:textId="77777777" w:rsidR="00DA7FCF" w:rsidRDefault="001F5B8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rPr>
          <w:b/>
          <w:color w:val="000000"/>
        </w:rPr>
      </w:pPr>
      <w:r>
        <w:rPr>
          <w:b/>
          <w:color w:val="000000"/>
        </w:rPr>
        <w:lastRenderedPageBreak/>
        <w:t xml:space="preserve"> Česká republika – prům</w:t>
      </w:r>
      <w:r>
        <w:rPr>
          <w:b/>
          <w:color w:val="000000"/>
        </w:rPr>
        <w:t>ysl, služby</w:t>
      </w:r>
      <w:r>
        <w:rPr>
          <w:color w:val="000000"/>
        </w:rPr>
        <w:br/>
        <w:t>- vývoj průmyslové výroby, těžba, hlavní odvětví průmyslu, průmyslové oblasti</w:t>
      </w:r>
      <w:r>
        <w:rPr>
          <w:color w:val="000000"/>
        </w:rPr>
        <w:br/>
        <w:t>- vývoj terciéru</w:t>
      </w:r>
    </w:p>
    <w:p w14:paraId="0000001B" w14:textId="77777777" w:rsidR="00DA7FCF" w:rsidRDefault="00DA7FCF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rPr>
          <w:b/>
          <w:color w:val="000000"/>
        </w:rPr>
      </w:pPr>
    </w:p>
    <w:p w14:paraId="0000001C" w14:textId="77777777" w:rsidR="00DA7FCF" w:rsidRDefault="001F5B8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rPr>
          <w:b/>
          <w:color w:val="000000"/>
        </w:rPr>
      </w:pPr>
      <w:r>
        <w:rPr>
          <w:b/>
          <w:color w:val="000000"/>
        </w:rPr>
        <w:t xml:space="preserve"> Makroregion Evropa - severní </w:t>
      </w:r>
    </w:p>
    <w:p w14:paraId="0000001D" w14:textId="77777777" w:rsidR="00DA7FCF" w:rsidRDefault="001F5B8F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rPr>
          <w:color w:val="000000"/>
        </w:rPr>
      </w:pPr>
      <w:r>
        <w:rPr>
          <w:color w:val="000000"/>
        </w:rPr>
        <w:t>-státy severní evropy-Pobaltí, státy Skandinávského poloostrova</w:t>
      </w:r>
      <w:r>
        <w:rPr>
          <w:color w:val="000000"/>
        </w:rPr>
        <w:br/>
        <w:t>-geografické charakteristika</w:t>
      </w:r>
    </w:p>
    <w:p w14:paraId="0000001E" w14:textId="77777777" w:rsidR="00DA7FCF" w:rsidRDefault="00DA7FCF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rPr>
          <w:b/>
          <w:color w:val="000000"/>
        </w:rPr>
      </w:pPr>
    </w:p>
    <w:p w14:paraId="0000001F" w14:textId="77777777" w:rsidR="00DA7FCF" w:rsidRDefault="001F5B8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rPr>
          <w:b/>
          <w:color w:val="000000"/>
        </w:rPr>
      </w:pPr>
      <w:r>
        <w:rPr>
          <w:b/>
          <w:color w:val="000000"/>
        </w:rPr>
        <w:t xml:space="preserve"> Makroregion Evropa - západní</w:t>
      </w:r>
    </w:p>
    <w:p w14:paraId="00000020" w14:textId="77777777" w:rsidR="00DA7FCF" w:rsidRDefault="001F5B8F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rPr>
          <w:color w:val="000000"/>
        </w:rPr>
      </w:pPr>
      <w:r>
        <w:rPr>
          <w:color w:val="000000"/>
        </w:rPr>
        <w:t>-státy západní Evropy-Velká Británie, Benelux, Francie</w:t>
      </w:r>
    </w:p>
    <w:p w14:paraId="00000021" w14:textId="77777777" w:rsidR="00DA7FCF" w:rsidRDefault="001F5B8F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 xml:space="preserve"> </w:t>
      </w:r>
      <w:r>
        <w:rPr>
          <w:color w:val="000000"/>
        </w:rPr>
        <w:t>-geografické charakteristika</w:t>
      </w:r>
    </w:p>
    <w:p w14:paraId="00000022" w14:textId="77777777" w:rsidR="00DA7FCF" w:rsidRDefault="00DA7FCF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rPr>
          <w:b/>
          <w:color w:val="000000"/>
        </w:rPr>
      </w:pPr>
    </w:p>
    <w:p w14:paraId="00000023" w14:textId="77777777" w:rsidR="00DA7FCF" w:rsidRDefault="001F5B8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rPr>
          <w:b/>
          <w:color w:val="000000"/>
        </w:rPr>
      </w:pPr>
      <w:r>
        <w:rPr>
          <w:b/>
          <w:color w:val="000000"/>
        </w:rPr>
        <w:t xml:space="preserve"> Makroregion Evropa - jižní</w:t>
      </w:r>
    </w:p>
    <w:p w14:paraId="00000024" w14:textId="77777777" w:rsidR="00DA7FCF" w:rsidRDefault="001F5B8F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rPr>
          <w:color w:val="000000"/>
        </w:rPr>
      </w:pPr>
      <w:r>
        <w:rPr>
          <w:color w:val="000000"/>
        </w:rPr>
        <w:t>-státy poloostrovů jižní Evropy</w:t>
      </w:r>
      <w:r>
        <w:rPr>
          <w:color w:val="000000"/>
        </w:rPr>
        <w:br/>
        <w:t>-geografické charakteristika</w:t>
      </w:r>
    </w:p>
    <w:p w14:paraId="00000025" w14:textId="77777777" w:rsidR="00DA7FCF" w:rsidRDefault="00DA7FCF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rPr>
          <w:b/>
          <w:color w:val="000000"/>
        </w:rPr>
      </w:pPr>
    </w:p>
    <w:p w14:paraId="00000026" w14:textId="77777777" w:rsidR="00DA7FCF" w:rsidRDefault="001F5B8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rPr>
          <w:b/>
          <w:color w:val="000000"/>
        </w:rPr>
      </w:pPr>
      <w:r>
        <w:rPr>
          <w:b/>
          <w:color w:val="000000"/>
        </w:rPr>
        <w:t xml:space="preserve"> Makroregion Evropa – střední I </w:t>
      </w:r>
    </w:p>
    <w:p w14:paraId="00000027" w14:textId="77777777" w:rsidR="00DA7FCF" w:rsidRDefault="001F5B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-státy střední Evropy-Německo, Alpské země</w:t>
      </w:r>
      <w:r>
        <w:rPr>
          <w:color w:val="000000"/>
        </w:rPr>
        <w:br/>
        <w:t>-geografické charakteristika</w:t>
      </w:r>
    </w:p>
    <w:p w14:paraId="00000028" w14:textId="77777777" w:rsidR="00DA7FCF" w:rsidRDefault="00DA7F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00000029" w14:textId="77777777" w:rsidR="00DA7FCF" w:rsidRDefault="001F5B8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rPr>
          <w:b/>
          <w:color w:val="000000"/>
        </w:rPr>
      </w:pPr>
      <w:r>
        <w:rPr>
          <w:b/>
          <w:color w:val="000000"/>
        </w:rPr>
        <w:t>Makroregion Evropa – střední II</w:t>
      </w:r>
    </w:p>
    <w:p w14:paraId="0000002A" w14:textId="77777777" w:rsidR="00DA7FCF" w:rsidRDefault="001F5B8F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rPr>
          <w:color w:val="000000"/>
        </w:rPr>
      </w:pPr>
      <w:r>
        <w:rPr>
          <w:color w:val="000000"/>
        </w:rPr>
        <w:t>-státy Visegradské skupiny a JV Evropy</w:t>
      </w:r>
    </w:p>
    <w:p w14:paraId="0000002B" w14:textId="77777777" w:rsidR="00DA7FCF" w:rsidRDefault="001F5B8F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rPr>
          <w:color w:val="000000"/>
        </w:rPr>
      </w:pPr>
      <w:r>
        <w:rPr>
          <w:color w:val="000000"/>
        </w:rPr>
        <w:t>-geografické charakteristika</w:t>
      </w:r>
    </w:p>
    <w:p w14:paraId="0000002C" w14:textId="77777777" w:rsidR="00DA7FCF" w:rsidRDefault="00DA7FCF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rPr>
          <w:color w:val="000000"/>
        </w:rPr>
      </w:pPr>
    </w:p>
    <w:p w14:paraId="0000002D" w14:textId="77777777" w:rsidR="00DA7FCF" w:rsidRDefault="001F5B8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</w:rPr>
      </w:pPr>
      <w:r>
        <w:rPr>
          <w:b/>
          <w:color w:val="000000"/>
        </w:rPr>
        <w:t xml:space="preserve"> Ruský makroregion</w:t>
      </w:r>
    </w:p>
    <w:p w14:paraId="0000002E" w14:textId="77777777" w:rsidR="00DA7FCF" w:rsidRDefault="001F5B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-Rusko a blízké asijské příhraničí</w:t>
      </w:r>
    </w:p>
    <w:p w14:paraId="0000002F" w14:textId="77777777" w:rsidR="00DA7FCF" w:rsidRDefault="001F5B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-geografické charakteristika</w:t>
      </w:r>
    </w:p>
    <w:p w14:paraId="00000030" w14:textId="77777777" w:rsidR="00DA7FCF" w:rsidRDefault="00DA7F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00000031" w14:textId="77777777" w:rsidR="00DA7FCF" w:rsidRDefault="001F5B8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</w:rPr>
      </w:pPr>
      <w:r>
        <w:rPr>
          <w:b/>
          <w:color w:val="000000"/>
        </w:rPr>
        <w:t xml:space="preserve"> Čínsko-japonský makroregion</w:t>
      </w:r>
    </w:p>
    <w:p w14:paraId="00000032" w14:textId="77777777" w:rsidR="00DA7FCF" w:rsidRDefault="001F5B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-geografické charakteristika</w:t>
      </w:r>
    </w:p>
    <w:p w14:paraId="00000033" w14:textId="77777777" w:rsidR="00DA7FCF" w:rsidRDefault="00DA7F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</w:rPr>
      </w:pPr>
    </w:p>
    <w:p w14:paraId="00000034" w14:textId="77777777" w:rsidR="00DA7FCF" w:rsidRDefault="001F5B8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</w:rPr>
      </w:pPr>
      <w:r>
        <w:rPr>
          <w:b/>
          <w:color w:val="000000"/>
        </w:rPr>
        <w:t>Indonéský makroregion</w:t>
      </w:r>
    </w:p>
    <w:p w14:paraId="00000035" w14:textId="77777777" w:rsidR="00DA7FCF" w:rsidRDefault="001F5B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-státy JV Asie</w:t>
      </w:r>
    </w:p>
    <w:p w14:paraId="00000036" w14:textId="77777777" w:rsidR="00DA7FCF" w:rsidRDefault="001F5B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</w:rPr>
      </w:pPr>
      <w:r>
        <w:rPr>
          <w:color w:val="000000"/>
        </w:rPr>
        <w:t>-geografické charakteristika</w:t>
      </w:r>
      <w:r>
        <w:rPr>
          <w:color w:val="000000"/>
        </w:rPr>
        <w:br/>
      </w:r>
    </w:p>
    <w:p w14:paraId="00000037" w14:textId="77777777" w:rsidR="00DA7FCF" w:rsidRDefault="001F5B8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</w:rPr>
      </w:pPr>
      <w:r>
        <w:rPr>
          <w:b/>
          <w:color w:val="000000"/>
        </w:rPr>
        <w:t xml:space="preserve"> Indický makroregion</w:t>
      </w:r>
    </w:p>
    <w:p w14:paraId="00000038" w14:textId="77777777" w:rsidR="00DA7FCF" w:rsidRDefault="001F5B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-státy indického subkontinentu</w:t>
      </w:r>
    </w:p>
    <w:p w14:paraId="00000039" w14:textId="77777777" w:rsidR="00DA7FCF" w:rsidRDefault="001F5B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-geografické charakteristika</w:t>
      </w:r>
    </w:p>
    <w:p w14:paraId="0000003A" w14:textId="77777777" w:rsidR="00DA7FCF" w:rsidRDefault="00DA7F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0000003B" w14:textId="77777777" w:rsidR="00DA7FCF" w:rsidRDefault="001F5B8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 xml:space="preserve"> Australsko-oceánský makroregion</w:t>
      </w:r>
    </w:p>
    <w:p w14:paraId="0000003C" w14:textId="77777777" w:rsidR="00DA7FCF" w:rsidRDefault="001F5B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 -</w:t>
      </w:r>
      <w:r>
        <w:rPr>
          <w:b/>
          <w:color w:val="000000"/>
        </w:rPr>
        <w:t xml:space="preserve"> </w:t>
      </w:r>
      <w:r>
        <w:rPr>
          <w:color w:val="000000"/>
        </w:rPr>
        <w:t>geografická charakteristika oblasti</w:t>
      </w:r>
    </w:p>
    <w:p w14:paraId="0000003D" w14:textId="77777777" w:rsidR="00DA7FCF" w:rsidRDefault="00DA7F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0000003E" w14:textId="77777777" w:rsidR="00DA7FCF" w:rsidRDefault="001F5B8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</w:rPr>
      </w:pPr>
      <w:r>
        <w:rPr>
          <w:b/>
          <w:color w:val="000000"/>
        </w:rPr>
        <w:t xml:space="preserve"> Islámský makroregion</w:t>
      </w:r>
    </w:p>
    <w:p w14:paraId="0000003F" w14:textId="77777777" w:rsidR="00DA7FCF" w:rsidRDefault="001F5B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-státy JZ Asie a severní Afriky</w:t>
      </w:r>
    </w:p>
    <w:p w14:paraId="00000040" w14:textId="77777777" w:rsidR="00DA7FCF" w:rsidRDefault="001F5B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-geografické charakteristika</w:t>
      </w:r>
    </w:p>
    <w:p w14:paraId="00000041" w14:textId="77777777" w:rsidR="00DA7FCF" w:rsidRDefault="00DA7F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</w:rPr>
      </w:pPr>
    </w:p>
    <w:p w14:paraId="00000042" w14:textId="77777777" w:rsidR="00DA7FCF" w:rsidRDefault="001F5B8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rPr>
          <w:b/>
          <w:color w:val="000000"/>
        </w:rPr>
      </w:pPr>
      <w:r>
        <w:rPr>
          <w:b/>
          <w:color w:val="000000"/>
        </w:rPr>
        <w:t xml:space="preserve"> Africký makroregion</w:t>
      </w:r>
    </w:p>
    <w:p w14:paraId="00000043" w14:textId="77777777" w:rsidR="00DA7FCF" w:rsidRDefault="001F5B8F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rPr>
          <w:color w:val="000000"/>
        </w:rPr>
      </w:pPr>
      <w:r>
        <w:rPr>
          <w:color w:val="000000"/>
        </w:rPr>
        <w:t>-státy subsaharská Afriky</w:t>
      </w:r>
    </w:p>
    <w:p w14:paraId="00000044" w14:textId="77777777" w:rsidR="00DA7FCF" w:rsidRDefault="001F5B8F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rPr>
          <w:color w:val="000000"/>
        </w:rPr>
      </w:pPr>
      <w:r>
        <w:rPr>
          <w:color w:val="000000"/>
        </w:rPr>
        <w:t>-geografické charakteristika</w:t>
      </w:r>
    </w:p>
    <w:p w14:paraId="00000045" w14:textId="77777777" w:rsidR="00DA7FCF" w:rsidRDefault="00DA7FC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rPr>
          <w:b/>
          <w:color w:val="000000"/>
        </w:rPr>
      </w:pPr>
    </w:p>
    <w:p w14:paraId="00000046" w14:textId="77777777" w:rsidR="00DA7FCF" w:rsidRDefault="001F5B8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rPr>
          <w:b/>
          <w:color w:val="000000"/>
        </w:rPr>
      </w:pPr>
      <w:r>
        <w:rPr>
          <w:b/>
          <w:color w:val="000000"/>
        </w:rPr>
        <w:t xml:space="preserve"> Angloamerický makroregion</w:t>
      </w:r>
    </w:p>
    <w:p w14:paraId="00000047" w14:textId="77777777" w:rsidR="00DA7FCF" w:rsidRDefault="001F5B8F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rPr>
          <w:color w:val="000000"/>
        </w:rPr>
      </w:pPr>
      <w:r>
        <w:rPr>
          <w:color w:val="000000"/>
        </w:rPr>
        <w:t>-geografické charakteristika</w:t>
      </w:r>
    </w:p>
    <w:p w14:paraId="00000048" w14:textId="77777777" w:rsidR="00DA7FCF" w:rsidRDefault="00DA7FC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rPr>
          <w:b/>
          <w:color w:val="000000"/>
        </w:rPr>
      </w:pPr>
    </w:p>
    <w:p w14:paraId="00000049" w14:textId="77777777" w:rsidR="00DA7FCF" w:rsidRDefault="001F5B8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rPr>
          <w:b/>
          <w:color w:val="000000"/>
        </w:rPr>
      </w:pPr>
      <w:r>
        <w:rPr>
          <w:b/>
          <w:color w:val="000000"/>
        </w:rPr>
        <w:t xml:space="preserve"> Latinsko-americky makroregion</w:t>
      </w:r>
    </w:p>
    <w:p w14:paraId="0000004A" w14:textId="77777777" w:rsidR="00DA7FCF" w:rsidRDefault="001F5B8F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rPr>
          <w:b/>
          <w:color w:val="000000"/>
        </w:rPr>
      </w:pPr>
      <w:r>
        <w:rPr>
          <w:color w:val="000000"/>
        </w:rPr>
        <w:t>-geografické charakteristika</w:t>
      </w:r>
    </w:p>
    <w:p w14:paraId="0000004B" w14:textId="77777777" w:rsidR="00DA7FCF" w:rsidRDefault="00DA7FC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rPr>
          <w:b/>
          <w:color w:val="000000"/>
        </w:rPr>
      </w:pPr>
    </w:p>
    <w:p w14:paraId="0000004C" w14:textId="77777777" w:rsidR="00DA7FCF" w:rsidRDefault="00DA7FC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rPr>
          <w:b/>
          <w:color w:val="000000"/>
        </w:rPr>
      </w:pPr>
    </w:p>
    <w:sectPr w:rsidR="00DA7FCF">
      <w:pgSz w:w="11906" w:h="16838"/>
      <w:pgMar w:top="340" w:right="720" w:bottom="340" w:left="720" w:header="709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E79EF"/>
    <w:multiLevelType w:val="multilevel"/>
    <w:tmpl w:val="55F4FBEC"/>
    <w:lvl w:ilvl="0">
      <w:start w:val="1"/>
      <w:numFmt w:val="decimal"/>
      <w:pStyle w:val="zad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otzka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odpov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31E2A63"/>
    <w:multiLevelType w:val="multilevel"/>
    <w:tmpl w:val="B3DCA860"/>
    <w:lvl w:ilvl="0">
      <w:start w:val="1"/>
      <w:numFmt w:val="decimal"/>
      <w:lvlText w:val="%1)"/>
      <w:lvlJc w:val="left"/>
      <w:pPr>
        <w:ind w:left="785" w:hanging="360"/>
      </w:pPr>
      <w:rPr>
        <w:b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FCF"/>
    <w:rsid w:val="001F5B8F"/>
    <w:rsid w:val="00DA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A156A6-DEAE-419B-981C-35FB4C994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fr-FR"/>
    </w:rPr>
  </w:style>
  <w:style w:type="paragraph" w:styleId="Nadpis1">
    <w:name w:val="heading 1"/>
    <w:basedOn w:val="Normln"/>
    <w:next w:val="Normln"/>
    <w:pPr>
      <w:keepNext/>
      <w:keepLines/>
      <w:spacing w:before="480" w:after="12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zadn">
    <w:name w:val="zadání"/>
    <w:basedOn w:val="Normln"/>
    <w:pPr>
      <w:numPr>
        <w:numId w:val="2"/>
      </w:numPr>
      <w:spacing w:before="360" w:after="240"/>
      <w:ind w:left="-1" w:hanging="1"/>
    </w:pPr>
    <w:rPr>
      <w:b/>
      <w:i/>
      <w:lang w:val="cs-CZ"/>
    </w:rPr>
  </w:style>
  <w:style w:type="paragraph" w:customStyle="1" w:styleId="otzka">
    <w:name w:val="otázka"/>
    <w:basedOn w:val="zadn"/>
    <w:pPr>
      <w:numPr>
        <w:ilvl w:val="1"/>
        <w:numId w:val="3"/>
      </w:numPr>
      <w:ind w:left="-1" w:hanging="1"/>
      <w:outlineLvl w:val="1"/>
    </w:pPr>
    <w:rPr>
      <w:i w:val="0"/>
    </w:rPr>
  </w:style>
  <w:style w:type="paragraph" w:customStyle="1" w:styleId="odpov">
    <w:name w:val="odpověď"/>
    <w:basedOn w:val="Normln"/>
    <w:pPr>
      <w:numPr>
        <w:ilvl w:val="2"/>
        <w:numId w:val="3"/>
      </w:numPr>
      <w:ind w:left="-1" w:hanging="1"/>
    </w:pPr>
    <w:rPr>
      <w:lang w:val="cs-CZ"/>
    </w:rPr>
  </w:style>
  <w:style w:type="paragraph" w:customStyle="1" w:styleId="matot">
    <w:name w:val="mat ot"/>
    <w:basedOn w:val="Normln"/>
    <w:pPr>
      <w:tabs>
        <w:tab w:val="num" w:pos="720"/>
      </w:tabs>
    </w:pPr>
    <w:rPr>
      <w:b/>
      <w:sz w:val="28"/>
      <w:lang w:val="cs-CZ"/>
    </w:rPr>
  </w:style>
  <w:style w:type="paragraph" w:styleId="Textbubliny">
    <w:name w:val="Balloon Text"/>
    <w:basedOn w:val="Normln"/>
    <w:qFormat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fr-FR"/>
    </w:rPr>
  </w:style>
  <w:style w:type="paragraph" w:styleId="Odstavecseseznamem">
    <w:name w:val="List Paragraph"/>
    <w:basedOn w:val="Normln"/>
    <w:pPr>
      <w:ind w:left="708"/>
    </w:p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MIriufKjMVtGu2zURLRzKXsGOA==">CgMxLjA4AHIhMW53UC12ZU5MSnBJb0F0V0tSMExENTc1Z3NMU0xaeFJB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72CFF91F841A4DBC3CF2D9B00D10AE" ma:contentTypeVersion="8" ma:contentTypeDescription="Vytvoří nový dokument" ma:contentTypeScope="" ma:versionID="4f444bb4a4dfe346414d8b14e3663490">
  <xsd:schema xmlns:xsd="http://www.w3.org/2001/XMLSchema" xmlns:xs="http://www.w3.org/2001/XMLSchema" xmlns:p="http://schemas.microsoft.com/office/2006/metadata/properties" xmlns:ns2="4c04278e-18cb-48fb-8ad8-b61c8ec6a5ff" targetNamespace="http://schemas.microsoft.com/office/2006/metadata/properties" ma:root="true" ma:fieldsID="772ed363b6abc02045d7aa457155beeb" ns2:_="">
    <xsd:import namespace="4c04278e-18cb-48fb-8ad8-b61c8ec6a5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4278e-18cb-48fb-8ad8-b61c8ec6a5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1D4935C-78E3-408F-905A-B5D942B031FE}"/>
</file>

<file path=customXml/itemProps3.xml><?xml version="1.0" encoding="utf-8"?>
<ds:datastoreItem xmlns:ds="http://schemas.openxmlformats.org/officeDocument/2006/customXml" ds:itemID="{9F1684C2-7463-4E8E-95FC-F61EDF9905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Nýdr, Jiří</dc:creator>
  <cp:lastModifiedBy>GGG</cp:lastModifiedBy>
  <cp:revision>2</cp:revision>
  <dcterms:created xsi:type="dcterms:W3CDTF">2024-10-01T13:02:00Z</dcterms:created>
  <dcterms:modified xsi:type="dcterms:W3CDTF">2024-10-01T13:02:00Z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Nýdr, Jiří</vt:lpwstr>
  </property>
  <property fmtid="{D5CDD505-2E9C-101B-9397-08002B2CF9AE}" pid="3" name="Order">
    <vt:lpwstr>98800.0000000000</vt:lpwstr>
  </property>
  <property fmtid="{D5CDD505-2E9C-101B-9397-08002B2CF9AE}" pid="4" name="display_urn:schemas-microsoft-com:office:office#Author">
    <vt:lpwstr>Nýdr, Jiří</vt:lpwstr>
  </property>
</Properties>
</file>